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黑体" w:eastAsia="黑体" w:cs="黑体"/>
          <w:sz w:val="32"/>
          <w:szCs w:val="32"/>
          <w:lang w:val="en-US" w:eastAsia="zh-CN"/>
        </w:rPr>
      </w:pPr>
      <w:r>
        <w:rPr>
          <w:rFonts w:ascii="黑体" w:eastAsia="黑体" w:cs="黑体" w:hint="eastAsia"/>
          <w:sz w:val="32"/>
          <w:szCs w:val="32"/>
          <w:lang w:eastAsia="zh-CN"/>
        </w:rPr>
        <w:t>附件</w:t>
      </w:r>
      <w:r>
        <w:rPr>
          <w:rFonts w:ascii="黑体" w:eastAsia="黑体" w:cs="黑体" w:hint="eastAsia"/>
          <w:sz w:val="32"/>
          <w:szCs w:val="32"/>
          <w:lang w:val="en-US" w:eastAsia="zh-CN"/>
        </w:rPr>
        <w:t>1</w:t>
      </w:r>
    </w:p>
    <w:p>
      <w:pPr>
        <w:keepNext w:val="0"/>
        <w:keepLines w:val="0"/>
        <w:pageBreakBefore w:val="0"/>
        <w:widowControl/>
        <w:suppressLineNumbers w:val="0"/>
        <w:suppressAutoHyphens/>
        <w:kinsoku/>
        <w:wordWrap/>
        <w:overflowPunct/>
        <w:topLinePunct w:val="0"/>
        <w:autoSpaceDE/>
        <w:autoSpaceDN/>
        <w:bidi w:val="0"/>
        <w:adjustRightInd/>
        <w:snapToGrid/>
        <w:spacing w:line="500" w:lineRule="exact"/>
        <w:ind w:firstLineChars="200" w:firstLine="880"/>
        <w:jc w:val="center"/>
        <w:textAlignment w:val="auto"/>
        <w:rPr>
          <w:rFonts w:ascii="Times New Roman" w:eastAsia="方正小标宋_GBK" w:cs="Times New Roman" w:hAnsi="Times New Roman"/>
          <w:i w:val="0"/>
          <w:caps w:val="0"/>
          <w:smallCaps w:val="0"/>
          <w:color w:val="000000"/>
          <w:spacing w:val="0"/>
          <w:kern w:val="0"/>
          <w:sz w:val="44"/>
          <w:szCs w:val="44"/>
          <w:shd w:val="clear" w:color="auto" w:fill="FFFFFF"/>
          <w:lang w:val="en-US" w:eastAsia="zh-CN" w:bidi="ar-SA"/>
        </w:rPr>
      </w:pPr>
      <w:r>
        <w:rPr>
          <w:rFonts w:ascii="Times New Roman" w:eastAsia="方正小标宋_GBK" w:cs="Times New Roman" w:hAnsi="Times New Roman" w:hint="eastAsia"/>
          <w:i w:val="0"/>
          <w:caps w:val="0"/>
          <w:smallCaps w:val="0"/>
          <w:color w:val="000000"/>
          <w:spacing w:val="0"/>
          <w:kern w:val="0"/>
          <w:sz w:val="44"/>
          <w:szCs w:val="44"/>
          <w:shd w:val="clear" w:color="auto" w:fill="FFFFFF"/>
          <w:lang w:val="en-US" w:eastAsia="zh-CN" w:bidi="ar-SA"/>
        </w:rPr>
        <w:t>河南省与</w:t>
      </w:r>
      <w:r>
        <w:rPr>
          <w:rFonts w:ascii="Times New Roman" w:eastAsia="方正小标宋_GBK" w:cs="Times New Roman" w:hAnsi="Times New Roman"/>
          <w:i w:val="0"/>
          <w:caps w:val="0"/>
          <w:smallCaps w:val="0"/>
          <w:color w:val="000000"/>
          <w:spacing w:val="0"/>
          <w:kern w:val="0"/>
          <w:sz w:val="44"/>
          <w:szCs w:val="44"/>
          <w:shd w:val="clear" w:color="auto" w:fill="FFFFFF"/>
          <w:lang w:val="en-US" w:eastAsia="zh-CN" w:bidi="ar-SA"/>
        </w:rPr>
        <w:t>索尔诺克州</w:t>
      </w:r>
      <w:r>
        <w:rPr>
          <w:rFonts w:ascii="Times New Roman" w:eastAsia="方正小标宋_GBK" w:cs="Times New Roman" w:hAnsi="Times New Roman" w:hint="eastAsia"/>
          <w:i w:val="0"/>
          <w:caps w:val="0"/>
          <w:smallCaps w:val="0"/>
          <w:color w:val="000000"/>
          <w:spacing w:val="0"/>
          <w:kern w:val="0"/>
          <w:sz w:val="44"/>
          <w:szCs w:val="44"/>
          <w:shd w:val="clear" w:color="auto" w:fill="FFFFFF"/>
          <w:lang w:val="en-US" w:eastAsia="zh-CN" w:bidi="ar-SA"/>
        </w:rPr>
        <w:t>交往情况</w:t>
      </w:r>
    </w:p>
    <w:p>
      <w:pPr>
        <w:keepNext w:val="0"/>
        <w:keepLines w:val="0"/>
        <w:pageBreakBefore w:val="0"/>
        <w:widowControl/>
        <w:suppressLineNumbers w:val="0"/>
        <w:suppressAutoHyphens/>
        <w:kinsoku/>
        <w:wordWrap/>
        <w:overflowPunct/>
        <w:topLinePunct w:val="0"/>
        <w:autoSpaceDE/>
        <w:autoSpaceDN/>
        <w:bidi w:val="0"/>
        <w:adjustRightInd/>
        <w:snapToGrid/>
        <w:spacing w:line="500" w:lineRule="exact"/>
        <w:ind w:firstLineChars="200" w:firstLine="480"/>
        <w:jc w:val="both"/>
        <w:textAlignment w:val="auto"/>
        <w:rPr>
          <w:rFonts w:ascii="Times New Roman" w:eastAsia="方正黑体_GBK" w:cs="Times New Roman" w:hAnsi="Times New Roman"/>
          <w:i w:val="0"/>
          <w:caps w:val="0"/>
          <w:smallCaps w:val="0"/>
          <w:color w:val="000000"/>
          <w:spacing w:val="0"/>
          <w:kern w:val="0"/>
          <w:sz w:val="24"/>
          <w:szCs w:val="24"/>
          <w:shd w:val="clear" w:color="auto" w:fill="FFFFFF"/>
          <w:lang w:val="en-US" w:eastAsia="zh-CN" w:bidi="ar-SA"/>
        </w:rPr>
      </w:pPr>
    </w:p>
    <w:p>
      <w:pPr>
        <w:keepNext w:val="0"/>
        <w:keepLines w:val="0"/>
        <w:pageBreakBefore w:val="0"/>
        <w:widowControl/>
        <w:suppressLineNumbers w:val="0"/>
        <w:suppressAutoHyphens/>
        <w:kinsoku/>
        <w:wordWrap/>
        <w:overflowPunct/>
        <w:topLinePunct w:val="0"/>
        <w:autoSpaceDE/>
        <w:autoSpaceDN/>
        <w:bidi w:val="0"/>
        <w:adjustRightInd/>
        <w:snapToGrid/>
        <w:spacing w:line="500" w:lineRule="exact"/>
        <w:ind w:firstLineChars="200" w:firstLine="640"/>
        <w:jc w:val="both"/>
        <w:textAlignment w:val="auto"/>
        <w:rPr>
          <w:rFonts w:ascii="Times New Roman" w:eastAsia="方正黑体_GBK" w:cs="Times New Roman" w:hAnsi="Times New Roman"/>
          <w:i w:val="0"/>
          <w:caps w:val="0"/>
          <w:smallCaps w:val="0"/>
          <w:color w:val="000000"/>
          <w:spacing w:val="0"/>
          <w:kern w:val="0"/>
          <w:sz w:val="32"/>
          <w:szCs w:val="32"/>
          <w:shd w:val="clear" w:color="auto" w:fill="FFFFFF"/>
          <w:lang w:val="en-US" w:eastAsia="zh-CN" w:bidi="ar-SA"/>
        </w:rPr>
      </w:pPr>
      <w:r>
        <w:rPr>
          <w:rFonts w:ascii="Times New Roman" w:eastAsia="方正黑体_GBK" w:cs="Times New Roman" w:hAnsi="Times New Roman"/>
          <w:i w:val="0"/>
          <w:caps w:val="0"/>
          <w:smallCaps w:val="0"/>
          <w:color w:val="000000"/>
          <w:spacing w:val="0"/>
          <w:kern w:val="0"/>
          <w:sz w:val="32"/>
          <w:szCs w:val="32"/>
          <w:shd w:val="clear" w:color="auto" w:fill="FFFFFF"/>
          <w:lang w:val="en-US" w:eastAsia="zh-CN" w:bidi="ar-SA"/>
        </w:rPr>
        <w:t>一、</w:t>
      </w:r>
      <w:r>
        <w:rPr>
          <w:rFonts w:ascii="Times New Roman" w:eastAsia="方正黑体_GBK" w:cs="Times New Roman" w:hAnsi="Times New Roman" w:hint="eastAsia"/>
          <w:i w:val="0"/>
          <w:caps w:val="0"/>
          <w:smallCaps w:val="0"/>
          <w:color w:val="000000"/>
          <w:spacing w:val="0"/>
          <w:kern w:val="0"/>
          <w:sz w:val="32"/>
          <w:szCs w:val="32"/>
          <w:shd w:val="clear" w:color="auto" w:fill="FFFFFF"/>
          <w:lang w:val="en-US" w:eastAsia="zh-CN" w:bidi="ar-SA"/>
        </w:rPr>
        <w:t>州情概况</w:t>
      </w:r>
    </w:p>
    <w:p>
      <w:pPr>
        <w:keepNext w:val="0"/>
        <w:keepLines w:val="0"/>
        <w:pageBreakBefore w:val="0"/>
        <w:widowControl w:val="0"/>
        <w:suppressAutoHyphens/>
        <w:kinsoku/>
        <w:wordWrap/>
        <w:overflowPunct/>
        <w:topLinePunct w:val="0"/>
        <w:autoSpaceDE/>
        <w:autoSpaceDN/>
        <w:bidi w:val="0"/>
        <w:adjustRightInd/>
        <w:snapToGrid w:val="0"/>
        <w:spacing w:line="500" w:lineRule="exact"/>
        <w:ind w:left="0" w:firstLineChars="200" w:firstLine="640"/>
        <w:textAlignment w:val="auto"/>
        <w:rPr>
          <w:rFonts w:ascii="Times New Roman" w:eastAsia="仿宋_GB2312" w:cs="Times New Roman" w:hAnsi="Times New Roman" w:hint="eastAsia"/>
          <w:kern w:val="2"/>
          <w:sz w:val="32"/>
          <w:szCs w:val="32"/>
          <w:lang w:val="en-US" w:eastAsia="zh-CN" w:bidi="ar-SA"/>
        </w:rPr>
      </w:pPr>
      <w:r>
        <w:rPr>
          <w:rFonts w:ascii="Times New Roman" w:eastAsia="仿宋_GB2312" w:cs="Times New Roman" w:hAnsi="Times New Roman" w:hint="eastAsia"/>
          <w:kern w:val="2"/>
          <w:sz w:val="32"/>
          <w:szCs w:val="32"/>
          <w:lang w:val="en-US" w:eastAsia="zh-CN" w:bidi="ar-SA"/>
        </w:rPr>
        <w:t>索尔诺克州位于匈牙利中部，在蒂萨河及其支流佐吉沃河汇合处，面积5582平方公里，人口约42万，首府索尔诺克市。</w:t>
      </w:r>
    </w:p>
    <w:p>
      <w:pPr>
        <w:keepNext w:val="0"/>
        <w:keepLines w:val="0"/>
        <w:pageBreakBefore w:val="0"/>
        <w:widowControl w:val="0"/>
        <w:suppressAutoHyphens/>
        <w:kinsoku/>
        <w:wordWrap/>
        <w:overflowPunct/>
        <w:topLinePunct w:val="0"/>
        <w:autoSpaceDE/>
        <w:autoSpaceDN/>
        <w:bidi w:val="0"/>
        <w:adjustRightInd/>
        <w:snapToGrid w:val="0"/>
        <w:spacing w:line="500" w:lineRule="exact"/>
        <w:ind w:left="0" w:firstLineChars="200" w:firstLine="640"/>
        <w:textAlignment w:val="auto"/>
        <w:rPr>
          <w:rFonts w:ascii="Times New Roman" w:eastAsia="仿宋_GB2312" w:cs="Times New Roman" w:hAnsi="Times New Roman" w:hint="eastAsia"/>
          <w:kern w:val="2"/>
          <w:sz w:val="32"/>
          <w:szCs w:val="32"/>
          <w:lang w:val="en-US" w:eastAsia="zh-CN" w:bidi="ar-SA"/>
        </w:rPr>
      </w:pPr>
      <w:r>
        <w:rPr>
          <w:rFonts w:ascii="Times New Roman" w:eastAsia="仿宋_GB2312" w:cs="Times New Roman" w:hAnsi="Times New Roman" w:hint="eastAsia"/>
          <w:kern w:val="2"/>
          <w:sz w:val="32"/>
          <w:szCs w:val="32"/>
          <w:lang w:val="en-US" w:eastAsia="zh-CN" w:bidi="ar-SA"/>
        </w:rPr>
        <w:t>索尔诺克州是水陆交通枢纽，大平原农产品集散地，曾是盐业贸易中心。行业门类主要有化学、纺织、造纸、农业机械、电机等。</w:t>
      </w:r>
    </w:p>
    <w:p>
      <w:pPr>
        <w:keepNext w:val="0"/>
        <w:keepLines w:val="0"/>
        <w:pageBreakBefore w:val="0"/>
        <w:widowControl/>
        <w:suppressLineNumbers w:val="0"/>
        <w:suppressAutoHyphens/>
        <w:kinsoku/>
        <w:wordWrap/>
        <w:overflowPunct/>
        <w:topLinePunct w:val="0"/>
        <w:autoSpaceDE/>
        <w:autoSpaceDN/>
        <w:bidi w:val="0"/>
        <w:adjustRightInd/>
        <w:snapToGrid/>
        <w:spacing w:line="500" w:lineRule="exact"/>
        <w:ind w:firstLineChars="200" w:firstLine="640"/>
        <w:jc w:val="both"/>
        <w:textAlignment w:val="auto"/>
        <w:rPr>
          <w:rFonts w:ascii="Times New Roman" w:eastAsia="方正黑体_GBK" w:cs="Times New Roman" w:hAnsi="Times New Roman"/>
          <w:i w:val="0"/>
          <w:caps w:val="0"/>
          <w:smallCaps w:val="0"/>
          <w:color w:val="000000"/>
          <w:spacing w:val="0"/>
          <w:kern w:val="0"/>
          <w:sz w:val="32"/>
          <w:szCs w:val="32"/>
          <w:shd w:val="clear" w:color="auto" w:fill="FFFFFF"/>
          <w:lang w:val="en-US" w:eastAsia="zh-CN" w:bidi="ar-SA"/>
        </w:rPr>
      </w:pPr>
      <w:r>
        <w:rPr>
          <w:rFonts w:ascii="Times New Roman" w:eastAsia="方正黑体_GBK" w:cs="Times New Roman" w:hAnsi="Times New Roman"/>
          <w:i w:val="0"/>
          <w:caps w:val="0"/>
          <w:smallCaps w:val="0"/>
          <w:color w:val="000000"/>
          <w:spacing w:val="0"/>
          <w:kern w:val="0"/>
          <w:sz w:val="32"/>
          <w:szCs w:val="32"/>
          <w:shd w:val="clear" w:color="auto" w:fill="FFFFFF"/>
          <w:lang w:val="en-US" w:eastAsia="zh-CN" w:bidi="ar-SA"/>
        </w:rPr>
        <w:t>二、</w:t>
      </w:r>
      <w:r>
        <w:rPr>
          <w:rFonts w:ascii="Times New Roman" w:eastAsia="方正黑体_GBK" w:cs="Times New Roman" w:hAnsi="Times New Roman" w:hint="eastAsia"/>
          <w:i w:val="0"/>
          <w:caps w:val="0"/>
          <w:smallCaps w:val="0"/>
          <w:color w:val="000000"/>
          <w:spacing w:val="0"/>
          <w:kern w:val="0"/>
          <w:sz w:val="32"/>
          <w:szCs w:val="32"/>
          <w:shd w:val="clear" w:color="auto" w:fill="FFFFFF"/>
          <w:lang w:val="en-US" w:eastAsia="zh-CN" w:bidi="ar-SA"/>
        </w:rPr>
        <w:t>交往</w:t>
      </w:r>
      <w:r>
        <w:rPr>
          <w:rFonts w:ascii="Times New Roman" w:eastAsia="方正黑体_GBK" w:cs="Times New Roman" w:hAnsi="Times New Roman"/>
          <w:i w:val="0"/>
          <w:caps w:val="0"/>
          <w:smallCaps w:val="0"/>
          <w:color w:val="000000"/>
          <w:spacing w:val="0"/>
          <w:kern w:val="0"/>
          <w:sz w:val="32"/>
          <w:szCs w:val="32"/>
          <w:shd w:val="clear" w:color="auto" w:fill="FFFFFF"/>
          <w:lang w:val="en-US" w:eastAsia="zh-CN" w:bidi="ar-SA"/>
        </w:rPr>
        <w:t>情况</w:t>
      </w:r>
    </w:p>
    <w:p>
      <w:pPr>
        <w:keepNext w:val="0"/>
        <w:keepLines w:val="0"/>
        <w:pageBreakBefore w:val="0"/>
        <w:widowControl w:val="0"/>
        <w:suppressAutoHyphens/>
        <w:kinsoku/>
        <w:wordWrap/>
        <w:overflowPunct/>
        <w:topLinePunct w:val="0"/>
        <w:autoSpaceDE/>
        <w:autoSpaceDN/>
        <w:bidi w:val="0"/>
        <w:adjustRightInd/>
        <w:snapToGrid w:val="0"/>
        <w:spacing w:line="500" w:lineRule="exact"/>
        <w:ind w:left="0" w:firstLineChars="200" w:firstLine="640"/>
        <w:textAlignment w:val="auto"/>
        <w:rPr>
          <w:rFonts w:ascii="Times New Roman" w:eastAsia="仿宋_GB2312" w:cs="Times New Roman" w:hAnsi="Times New Roman" w:hint="eastAsia"/>
          <w:kern w:val="2"/>
          <w:sz w:val="32"/>
          <w:szCs w:val="32"/>
          <w:lang w:val="en-US" w:eastAsia="zh-CN" w:bidi="ar-SA"/>
        </w:rPr>
      </w:pPr>
      <w:r>
        <w:rPr>
          <w:rFonts w:ascii="Times New Roman" w:eastAsia="仿宋_GB2312" w:cs="Times New Roman" w:hAnsi="Times New Roman" w:hint="eastAsia"/>
          <w:kern w:val="2"/>
          <w:sz w:val="32"/>
          <w:szCs w:val="32"/>
          <w:lang w:val="en-US" w:eastAsia="zh-CN" w:bidi="ar-SA"/>
        </w:rPr>
        <w:t>2011年9月，省政府代表团访问匈牙利索尔诺克州，会见了索尔诺克州时任州长桑多·卡瓦斯和索尔诺克市时任市长费仪茨·绍洛伊，双方就关于在经贸、文化、旅游和教育等领域开展友好合作与交流进行了工作会谈，并共同签署了《中华人民共和国与匈牙利共和国索尔诺克州建立友好省州关系意向书》。</w:t>
      </w:r>
    </w:p>
    <w:p>
      <w:pPr>
        <w:keepNext w:val="0"/>
        <w:keepLines w:val="0"/>
        <w:pageBreakBefore w:val="0"/>
        <w:widowControl w:val="0"/>
        <w:suppressAutoHyphens/>
        <w:kinsoku/>
        <w:wordWrap/>
        <w:overflowPunct/>
        <w:topLinePunct w:val="0"/>
        <w:autoSpaceDE/>
        <w:autoSpaceDN/>
        <w:bidi w:val="0"/>
        <w:adjustRightInd/>
        <w:snapToGrid w:val="0"/>
        <w:spacing w:line="500" w:lineRule="exact"/>
        <w:ind w:left="0" w:firstLineChars="200" w:firstLine="640"/>
        <w:textAlignment w:val="auto"/>
        <w:rPr>
          <w:rFonts w:ascii="Times New Roman" w:eastAsia="仿宋_GB2312" w:cs="Times New Roman" w:hAnsi="Times New Roman" w:hint="eastAsia"/>
          <w:kern w:val="2"/>
          <w:sz w:val="32"/>
          <w:szCs w:val="32"/>
          <w:lang w:val="en-US" w:eastAsia="zh-CN" w:bidi="ar-SA"/>
        </w:rPr>
      </w:pPr>
      <w:r>
        <w:rPr>
          <w:rFonts w:ascii="Times New Roman" w:eastAsia="仿宋_GB2312" w:cs="Times New Roman" w:hAnsi="Times New Roman" w:hint="eastAsia"/>
          <w:kern w:val="2"/>
          <w:sz w:val="32"/>
          <w:szCs w:val="32"/>
          <w:lang w:val="en-US" w:eastAsia="zh-CN" w:bidi="ar-SA"/>
        </w:rPr>
        <w:t>2012年3月，河南省与索尔诺克州正式缔结友好省州关系。</w:t>
      </w:r>
    </w:p>
    <w:p>
      <w:pPr>
        <w:keepNext w:val="0"/>
        <w:keepLines w:val="0"/>
        <w:pageBreakBefore w:val="0"/>
        <w:widowControl w:val="0"/>
        <w:suppressAutoHyphens/>
        <w:kinsoku/>
        <w:wordWrap/>
        <w:overflowPunct/>
        <w:topLinePunct w:val="0"/>
        <w:autoSpaceDE/>
        <w:autoSpaceDN/>
        <w:bidi w:val="0"/>
        <w:adjustRightInd/>
        <w:snapToGrid w:val="0"/>
        <w:spacing w:line="500" w:lineRule="exact"/>
        <w:ind w:left="0" w:firstLineChars="200" w:firstLine="640"/>
        <w:textAlignment w:val="auto"/>
        <w:rPr>
          <w:rFonts w:ascii="Times New Roman" w:eastAsia="仿宋_GB2312" w:cs="Times New Roman" w:hAnsi="Times New Roman" w:hint="eastAsia"/>
          <w:kern w:val="2"/>
          <w:sz w:val="32"/>
          <w:szCs w:val="32"/>
          <w:lang w:val="en-US" w:eastAsia="zh-CN" w:bidi="ar-SA"/>
        </w:rPr>
      </w:pPr>
      <w:r>
        <w:rPr>
          <w:rFonts w:ascii="Times New Roman" w:eastAsia="仿宋_GB2312" w:cs="Times New Roman" w:hAnsi="Times New Roman" w:hint="eastAsia"/>
          <w:kern w:val="2"/>
          <w:sz w:val="32"/>
          <w:szCs w:val="32"/>
          <w:lang w:val="en-US" w:eastAsia="zh-CN" w:bidi="ar-SA"/>
        </w:rPr>
        <w:t>2015年6月，时任副省长张维宁率团访问索尔诺克州，与索尔诺克州时任州长桑多·卡瓦斯和索尔诺克市时任市长萨雷</w:t>
      </w:r>
      <w:r>
        <w:rPr>
          <w:rFonts w:ascii="汉仪大黑简" w:eastAsia="汉仪大黑简" w:cs="汉仪大黑简" w:hint="eastAsia"/>
          <w:kern w:val="2"/>
          <w:sz w:val="32"/>
          <w:szCs w:val="32"/>
          <w:lang w:val="en-US" w:eastAsia="zh-CN" w:bidi="ar-SA"/>
        </w:rPr>
        <w:t>·</w:t>
      </w:r>
      <w:r>
        <w:rPr>
          <w:rFonts w:ascii="Times New Roman" w:eastAsia="仿宋_GB2312" w:cs="Times New Roman" w:hAnsi="Times New Roman" w:hint="eastAsia"/>
          <w:kern w:val="2"/>
          <w:sz w:val="32"/>
          <w:szCs w:val="32"/>
          <w:lang w:val="en-US" w:eastAsia="zh-CN" w:bidi="ar-SA"/>
        </w:rPr>
        <w:t>弗兰克先生进行了工作会谈，并实地考察了索尔诺克铁路编组站和经济开发区。</w:t>
      </w:r>
    </w:p>
    <w:p>
      <w:pPr>
        <w:keepNext w:val="0"/>
        <w:keepLines w:val="0"/>
        <w:pageBreakBefore w:val="0"/>
        <w:widowControl w:val="0"/>
        <w:suppressAutoHyphens/>
        <w:kinsoku/>
        <w:wordWrap/>
        <w:overflowPunct/>
        <w:topLinePunct w:val="0"/>
        <w:autoSpaceDE/>
        <w:autoSpaceDN/>
        <w:bidi w:val="0"/>
        <w:adjustRightInd/>
        <w:snapToGrid w:val="0"/>
        <w:spacing w:line="500" w:lineRule="exact"/>
        <w:ind w:left="0" w:firstLineChars="200" w:firstLine="640"/>
        <w:textAlignment w:val="auto"/>
        <w:rPr>
          <w:rFonts w:ascii="Times New Roman" w:eastAsia="仿宋_GB2312" w:cs="Times New Roman" w:hAnsi="Times New Roman" w:hint="eastAsia"/>
          <w:kern w:val="2"/>
          <w:sz w:val="32"/>
          <w:szCs w:val="32"/>
          <w:lang w:val="en-US" w:eastAsia="zh-CN" w:bidi="ar-SA"/>
        </w:rPr>
      </w:pPr>
      <w:r>
        <w:rPr>
          <w:rFonts w:ascii="Times New Roman" w:eastAsia="仿宋_GB2312" w:cs="Times New Roman" w:hAnsi="Times New Roman" w:hint="eastAsia"/>
          <w:kern w:val="2"/>
          <w:sz w:val="32"/>
          <w:szCs w:val="32"/>
          <w:lang w:val="en-US" w:eastAsia="zh-CN" w:bidi="ar-SA"/>
        </w:rPr>
        <w:t>2017年5月，河南省文化代表团赴索尔诺克州商洽举办文化周活动，得到索尔诺克州和市政府的大力支持。因时间场地受限，终未能在索尔诺克州举办，但加深了双方的友城关系。</w:t>
      </w:r>
    </w:p>
    <w:p>
      <w:bookmarkStart w:id="0" w:name="_GoBack"/>
      <w:bookmarkEnd w:id="0"/>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方正小标宋_GBK">
    <w:panose1 w:val="02000000000000000000"/>
    <w:charset w:val="86"/>
    <w:family w:val="script"/>
    <w:pitch w:val="variable"/>
    <w:sig w:usb0="A00002BF" w:usb1="38CF7CFA" w:usb2="00082016" w:usb3="00000000" w:csb0="00040001" w:csb1="00000000"/>
  </w:font>
  <w:font w:name="方正黑体_GBK">
    <w:panose1 w:val="02000000000000000000"/>
    <w:charset w:val="86"/>
    <w:family w:val="script"/>
    <w:pitch w:val="variable"/>
    <w:sig w:usb0="A00002BF" w:usb1="38CF7CFA" w:usb2="00082016" w:usb3="00000000" w:csb0="00040001" w:csb1="00000000"/>
  </w:font>
  <w:font w:name="仿宋_GB2312">
    <w:panose1 w:val="02010609030101010101"/>
    <w:charset w:val="86"/>
    <w:family w:val="auto"/>
    <w:pitch w:val="variable"/>
    <w:sig w:usb0="00000001" w:usb1="080E0000" w:usb2="00000000" w:usb3="00000000" w:csb0="00040000" w:csb1="00000000"/>
  </w:font>
  <w:font w:name="汉仪大黑简">
    <w:panose1 w:val="00000000000000000000"/>
    <w:charset w:val="00"/>
    <w:family w:val="auto"/>
    <w:pitch w:val="variable"/>
    <w:sig w:usb0="00000000" w:usb1="00000000" w:usb2="00000000" w:usb3="00000000" w:csb0="00000000" w:csb1="00000000"/>
  </w:font>
  <w:font w:name="宋体">
    <w:altName w:val="方正超粗黑_GBK"/>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10002FF" w:usb1="4000ACFF" w:usb2="00000009" w:usb3="00000000" w:csb0="0000019F" w:csb1="00000000"/>
  </w:font>
  <w:font w:name="Luxi Sans">
    <w:altName w:val="DejaVu Sans"/>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2"/>
    <w:pPr>
      <w:widowControl w:val="0"/>
      <w:suppressAutoHyphens/>
      <w:bidi w:val="0"/>
      <w:jc w:val="both"/>
    </w:pPr>
    <w:rPr>
      <w:rFonts w:ascii="Calibri" w:eastAsia="宋体" w:cs="Times New Roman" w:hAnsi="Calibri"/>
      <w:color w:val="auto"/>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customStyle="1" w:styleId="15">
    <w:name w:val="样式1"/>
    <w:basedOn w:val="0"/>
    <w:rPr>
      <w:b/>
      <w:color w:val="538135"/>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1</Pages>
  <Words>460</Words>
  <Characters>476</Characters>
  <Lines>27</Lines>
  <Paragraphs>10</Paragraphs>
  <CharactersWithSpaces>476</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huanghe</cp:lastModifiedBy>
  <cp:revision>1</cp:revision>
  <dcterms:created xsi:type="dcterms:W3CDTF">2020-05-08T06:11:00Z</dcterms:created>
  <dcterms:modified xsi:type="dcterms:W3CDTF">2022-10-08T02:17:41Z</dcterms:modified>
</cp:coreProperties>
</file>